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CC7" w:rsidRPr="00AE1018" w:rsidRDefault="00386CC7" w:rsidP="001F7FB3">
      <w:pPr>
        <w:spacing w:after="0"/>
        <w:jc w:val="center"/>
        <w:rPr>
          <w:b/>
          <w:szCs w:val="22"/>
        </w:rPr>
      </w:pPr>
      <w:r w:rsidRPr="00AE1018">
        <w:rPr>
          <w:b/>
          <w:szCs w:val="22"/>
        </w:rPr>
        <w:t xml:space="preserve">ТЕХНИЧЕСКОЕ ЗАДАНИЕ </w:t>
      </w:r>
    </w:p>
    <w:p w:rsidR="00386CC7" w:rsidRPr="00AE1018" w:rsidRDefault="00386CC7" w:rsidP="001F7FB3">
      <w:pPr>
        <w:spacing w:after="0"/>
        <w:jc w:val="center"/>
        <w:rPr>
          <w:b/>
          <w:szCs w:val="22"/>
        </w:rPr>
      </w:pPr>
      <w:r w:rsidRPr="00AE1018">
        <w:rPr>
          <w:b/>
          <w:szCs w:val="22"/>
        </w:rPr>
        <w:t>на поставку</w:t>
      </w:r>
      <w:r w:rsidR="00B23AB4" w:rsidRPr="00AE1018">
        <w:rPr>
          <w:b/>
          <w:szCs w:val="22"/>
        </w:rPr>
        <w:t xml:space="preserve"> </w:t>
      </w:r>
      <w:r w:rsidR="00E56163" w:rsidRPr="00AE1018">
        <w:rPr>
          <w:b/>
          <w:szCs w:val="22"/>
        </w:rPr>
        <w:t>стан</w:t>
      </w:r>
      <w:r w:rsidR="001F7FB3" w:rsidRPr="00AE1018">
        <w:rPr>
          <w:b/>
          <w:szCs w:val="22"/>
        </w:rPr>
        <w:t>ков</w:t>
      </w:r>
      <w:r w:rsidR="00E56163" w:rsidRPr="00AE1018">
        <w:rPr>
          <w:b/>
          <w:szCs w:val="22"/>
        </w:rPr>
        <w:t xml:space="preserve"> рядовой намотки</w:t>
      </w:r>
      <w:r w:rsidR="0057331A" w:rsidRPr="00AE1018">
        <w:rPr>
          <w:b/>
          <w:szCs w:val="22"/>
        </w:rPr>
        <w:t xml:space="preserve"> </w:t>
      </w:r>
      <w:r w:rsidRPr="00AE1018">
        <w:rPr>
          <w:b/>
          <w:szCs w:val="22"/>
        </w:rPr>
        <w:t xml:space="preserve">для нужд </w:t>
      </w:r>
    </w:p>
    <w:p w:rsidR="00386CC7" w:rsidRDefault="00386CC7" w:rsidP="001F7FB3">
      <w:pPr>
        <w:spacing w:after="0"/>
        <w:jc w:val="center"/>
        <w:rPr>
          <w:b/>
          <w:szCs w:val="22"/>
        </w:rPr>
      </w:pPr>
      <w:r w:rsidRPr="00AE1018">
        <w:rPr>
          <w:b/>
          <w:szCs w:val="22"/>
        </w:rPr>
        <w:t>Акционерного общества «Конструкторское бюро приборостроения» им. академика А. Г. Шипунова» (АО «КБП»)</w:t>
      </w:r>
    </w:p>
    <w:p w:rsidR="00B75F6C" w:rsidRPr="00B75F6C" w:rsidRDefault="00B75F6C" w:rsidP="00B944FF">
      <w:pPr>
        <w:pStyle w:val="a8"/>
        <w:numPr>
          <w:ilvl w:val="0"/>
          <w:numId w:val="5"/>
        </w:numPr>
        <w:tabs>
          <w:tab w:val="left" w:pos="993"/>
        </w:tabs>
        <w:suppressAutoHyphens/>
        <w:spacing w:before="120" w:after="120"/>
        <w:ind w:left="0" w:right="-314" w:firstLine="709"/>
        <w:contextualSpacing w:val="0"/>
      </w:pPr>
      <w:proofErr w:type="gramStart"/>
      <w:r w:rsidRPr="00D55981">
        <w:rPr>
          <w:iCs/>
        </w:rPr>
        <w:t>Требования, 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товара, размерам, упаковке, отгрузке товара, и иные показатели, связанные с определением соответствия поставляемого товара потребностям Заказчика:</w:t>
      </w:r>
      <w:bookmarkStart w:id="0" w:name="_GoBack"/>
      <w:bookmarkEnd w:id="0"/>
      <w:proofErr w:type="gramEnd"/>
    </w:p>
    <w:tbl>
      <w:tblPr>
        <w:tblW w:w="14901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"/>
        <w:gridCol w:w="2664"/>
        <w:gridCol w:w="10453"/>
        <w:gridCol w:w="671"/>
        <w:gridCol w:w="674"/>
      </w:tblGrid>
      <w:tr w:rsidR="00AC1405" w:rsidRPr="00C359B8" w:rsidTr="009E0C21">
        <w:trPr>
          <w:trHeight w:val="929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1405" w:rsidRPr="007A41CB" w:rsidRDefault="00AC1405" w:rsidP="00B22AD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A41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7A41CB">
              <w:rPr>
                <w:b/>
                <w:sz w:val="22"/>
                <w:szCs w:val="22"/>
              </w:rPr>
              <w:t>п</w:t>
            </w:r>
            <w:proofErr w:type="gramEnd"/>
            <w:r w:rsidRPr="007A41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1405" w:rsidRPr="007A41CB" w:rsidRDefault="00AC1405" w:rsidP="00B22AD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7A41CB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1405" w:rsidRPr="007A41CB" w:rsidRDefault="00AC1405" w:rsidP="00871A14">
            <w:pPr>
              <w:tabs>
                <w:tab w:val="left" w:pos="284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A41CB">
              <w:rPr>
                <w:b/>
                <w:sz w:val="22"/>
                <w:szCs w:val="22"/>
              </w:rPr>
              <w:t>Требования, установленные Заказчиком, к качеству, техническим характеристикам товара, требования  к функциональным характеристикам (потребительским свойствам) товара, размерам, упаковке, отгрузке товара и иные показатели, связанные с определением соответствия поставляемого товара потребностям Заказчика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1405" w:rsidRPr="007A41CB" w:rsidRDefault="00AC1405" w:rsidP="00B22AD2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A41CB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1405" w:rsidRPr="007A41CB" w:rsidRDefault="00AC1405" w:rsidP="007A41CB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7A41CB">
              <w:rPr>
                <w:b/>
                <w:sz w:val="22"/>
                <w:szCs w:val="22"/>
              </w:rPr>
              <w:t>Кол-во</w:t>
            </w:r>
          </w:p>
        </w:tc>
      </w:tr>
      <w:tr w:rsidR="00AC1405" w:rsidRPr="00C359B8" w:rsidTr="009E0C21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1405" w:rsidRPr="00C359B8" w:rsidRDefault="00AC1405" w:rsidP="006A1EDF">
            <w:pPr>
              <w:jc w:val="center"/>
              <w:rPr>
                <w:iCs/>
                <w:sz w:val="22"/>
                <w:szCs w:val="22"/>
              </w:rPr>
            </w:pPr>
            <w:r w:rsidRPr="00C359B8">
              <w:rPr>
                <w:sz w:val="22"/>
                <w:szCs w:val="22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76557" w:rsidRPr="00F76557" w:rsidRDefault="00E56163" w:rsidP="00F76557">
            <w:pPr>
              <w:spacing w:after="0"/>
              <w:rPr>
                <w:b/>
                <w:sz w:val="22"/>
                <w:szCs w:val="22"/>
              </w:rPr>
            </w:pPr>
            <w:r w:rsidRPr="00F76557">
              <w:rPr>
                <w:b/>
                <w:sz w:val="22"/>
                <w:szCs w:val="22"/>
              </w:rPr>
              <w:t xml:space="preserve">Станок рядовой намотки СНП-0,1-150В </w:t>
            </w:r>
            <w:r w:rsidR="00F76557" w:rsidRPr="00F76557">
              <w:rPr>
                <w:b/>
                <w:szCs w:val="22"/>
              </w:rPr>
              <w:t>«</w:t>
            </w:r>
            <w:r w:rsidRPr="00F76557">
              <w:rPr>
                <w:b/>
                <w:sz w:val="22"/>
                <w:szCs w:val="22"/>
              </w:rPr>
              <w:t>Пульсар</w:t>
            </w:r>
            <w:r w:rsidR="00F76557" w:rsidRPr="00F76557">
              <w:rPr>
                <w:b/>
                <w:szCs w:val="22"/>
              </w:rPr>
              <w:t>»</w:t>
            </w:r>
            <w:r w:rsidR="00AC1405" w:rsidRPr="00F76557">
              <w:rPr>
                <w:b/>
                <w:sz w:val="22"/>
                <w:szCs w:val="22"/>
              </w:rPr>
              <w:t xml:space="preserve"> </w:t>
            </w:r>
          </w:p>
          <w:p w:rsidR="00AC1405" w:rsidRPr="00BF2FAA" w:rsidRDefault="00AC1405" w:rsidP="00F76557">
            <w:pPr>
              <w:rPr>
                <w:iCs/>
                <w:sz w:val="22"/>
                <w:szCs w:val="22"/>
              </w:rPr>
            </w:pPr>
            <w:r w:rsidRPr="000A1AB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или </w:t>
            </w:r>
            <w:r w:rsidR="00F76557">
              <w:rPr>
                <w:sz w:val="22"/>
                <w:szCs w:val="22"/>
              </w:rPr>
              <w:t>эквивалент</w:t>
            </w:r>
            <w:r w:rsidR="00717F98">
              <w:rPr>
                <w:sz w:val="22"/>
                <w:szCs w:val="22"/>
              </w:rPr>
              <w:t>)</w:t>
            </w:r>
          </w:p>
        </w:tc>
        <w:tc>
          <w:tcPr>
            <w:tcW w:w="1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43CCD" w:rsidRPr="00643CCD" w:rsidRDefault="00643CCD" w:rsidP="00643CCD">
            <w:pPr>
              <w:spacing w:after="0"/>
              <w:rPr>
                <w:b/>
                <w:sz w:val="22"/>
                <w:szCs w:val="22"/>
                <w:u w:val="single"/>
              </w:rPr>
            </w:pPr>
            <w:r w:rsidRPr="00643CCD">
              <w:rPr>
                <w:b/>
                <w:sz w:val="22"/>
                <w:szCs w:val="22"/>
                <w:u w:val="single"/>
              </w:rPr>
              <w:t>Назначение:</w:t>
            </w:r>
          </w:p>
          <w:p w:rsidR="00C3383F" w:rsidRPr="00175AA2" w:rsidRDefault="00E56163" w:rsidP="00717F98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Станок рядовой намотки предназначен для рядовой и секционной намотки прецизионных электрокатушек, требующих высокой стабильности натяжения, раскладки и числа витков. </w:t>
            </w:r>
          </w:p>
          <w:p w:rsidR="00AC1405" w:rsidRPr="00717F98" w:rsidRDefault="00AC1405" w:rsidP="00717F98">
            <w:pPr>
              <w:spacing w:before="60" w:after="0"/>
              <w:rPr>
                <w:b/>
                <w:iCs/>
                <w:sz w:val="22"/>
                <w:szCs w:val="22"/>
                <w:u w:val="single"/>
              </w:rPr>
            </w:pPr>
            <w:r w:rsidRPr="00717F98">
              <w:rPr>
                <w:b/>
                <w:iCs/>
                <w:sz w:val="22"/>
                <w:szCs w:val="22"/>
                <w:u w:val="single"/>
              </w:rPr>
              <w:t>Технические характеристики</w:t>
            </w:r>
            <w:r w:rsidR="00DA43CC">
              <w:rPr>
                <w:b/>
                <w:iCs/>
                <w:sz w:val="22"/>
                <w:szCs w:val="22"/>
                <w:u w:val="single"/>
              </w:rPr>
              <w:t>:</w:t>
            </w:r>
          </w:p>
          <w:p w:rsidR="00E56163" w:rsidRDefault="00085850" w:rsidP="009C5010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Диаметр наматываемого провода: </w:t>
            </w:r>
            <w:r w:rsidR="00DF5D71">
              <w:rPr>
                <w:iCs/>
                <w:sz w:val="22"/>
                <w:szCs w:val="22"/>
              </w:rPr>
              <w:t xml:space="preserve">в диапазоне </w:t>
            </w:r>
            <w:r>
              <w:rPr>
                <w:iCs/>
                <w:sz w:val="22"/>
                <w:szCs w:val="22"/>
              </w:rPr>
              <w:t>от 0,005 до 0,5 мм;</w:t>
            </w:r>
          </w:p>
          <w:p w:rsidR="00085850" w:rsidRDefault="00085850" w:rsidP="009C5010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Максимальный диаметр каркаса: не менее 150 мм;</w:t>
            </w:r>
          </w:p>
          <w:p w:rsidR="00085850" w:rsidRDefault="00085850" w:rsidP="009C5010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Максимальная скорость вала намотки: не менее 3000 об/мин;</w:t>
            </w:r>
          </w:p>
          <w:p w:rsidR="00085850" w:rsidRDefault="00085850" w:rsidP="009C5010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Номинальный крутящий момент: не менее 2,5 </w:t>
            </w:r>
            <w:proofErr w:type="spellStart"/>
            <w:r>
              <w:rPr>
                <w:iCs/>
                <w:sz w:val="22"/>
                <w:szCs w:val="22"/>
              </w:rPr>
              <w:t>Нм</w:t>
            </w:r>
            <w:proofErr w:type="spellEnd"/>
            <w:r>
              <w:rPr>
                <w:iCs/>
                <w:sz w:val="22"/>
                <w:szCs w:val="22"/>
              </w:rPr>
              <w:t>;</w:t>
            </w:r>
          </w:p>
          <w:p w:rsidR="00085850" w:rsidRDefault="00085850" w:rsidP="009C5010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Максимальная масса изделия: не менее 0,5 кг;</w:t>
            </w:r>
          </w:p>
          <w:p w:rsidR="00085850" w:rsidRDefault="00DF0A48" w:rsidP="009C5010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Минимальный шаг раскладки: не более 0,25 мкм;</w:t>
            </w:r>
          </w:p>
          <w:p w:rsidR="00DF0A48" w:rsidRDefault="00DF0A48" w:rsidP="009C5010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Ширина зоны раскладки: </w:t>
            </w:r>
            <w:r w:rsidR="00853249">
              <w:rPr>
                <w:iCs/>
                <w:sz w:val="22"/>
                <w:szCs w:val="22"/>
              </w:rPr>
              <w:t xml:space="preserve">не </w:t>
            </w:r>
            <w:r w:rsidR="00A64998">
              <w:rPr>
                <w:iCs/>
                <w:sz w:val="22"/>
                <w:szCs w:val="22"/>
              </w:rPr>
              <w:t>более</w:t>
            </w:r>
            <w:r w:rsidR="00853249">
              <w:rPr>
                <w:iCs/>
                <w:sz w:val="22"/>
                <w:szCs w:val="22"/>
              </w:rPr>
              <w:t xml:space="preserve"> 150 мм;</w:t>
            </w:r>
          </w:p>
          <w:p w:rsidR="00853249" w:rsidRDefault="00853249" w:rsidP="009C5010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Климатическое исполнение оборудования: УХЛ4;</w:t>
            </w:r>
          </w:p>
          <w:p w:rsidR="00853249" w:rsidRPr="00853249" w:rsidRDefault="00853249" w:rsidP="009C5010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Тип электрозащиты: не </w:t>
            </w:r>
            <w:r w:rsidR="001A06EE">
              <w:rPr>
                <w:iCs/>
                <w:sz w:val="22"/>
                <w:szCs w:val="22"/>
              </w:rPr>
              <w:t>менее</w:t>
            </w: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  <w:lang w:val="en-US"/>
              </w:rPr>
              <w:t>IP</w:t>
            </w:r>
            <w:r w:rsidR="001A06EE">
              <w:rPr>
                <w:iCs/>
                <w:sz w:val="22"/>
                <w:szCs w:val="22"/>
              </w:rPr>
              <w:t>44.</w:t>
            </w:r>
          </w:p>
          <w:p w:rsidR="00853249" w:rsidRPr="00717F98" w:rsidRDefault="00853249" w:rsidP="00717F98">
            <w:pPr>
              <w:spacing w:before="60" w:after="0"/>
              <w:rPr>
                <w:b/>
                <w:iCs/>
                <w:sz w:val="22"/>
                <w:szCs w:val="22"/>
                <w:u w:val="single"/>
              </w:rPr>
            </w:pPr>
            <w:r w:rsidRPr="00717F98">
              <w:rPr>
                <w:b/>
                <w:iCs/>
                <w:sz w:val="22"/>
                <w:szCs w:val="22"/>
                <w:u w:val="single"/>
              </w:rPr>
              <w:t>Общие характеристики</w:t>
            </w:r>
            <w:r w:rsidR="00DA43CC">
              <w:rPr>
                <w:b/>
                <w:iCs/>
                <w:sz w:val="22"/>
                <w:szCs w:val="22"/>
                <w:u w:val="single"/>
              </w:rPr>
              <w:t>;</w:t>
            </w:r>
          </w:p>
          <w:p w:rsidR="00E56163" w:rsidRDefault="00853249" w:rsidP="009C5010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Параметры электросети: 2 фазы, 220В, 50Гц;</w:t>
            </w:r>
          </w:p>
          <w:p w:rsidR="00853249" w:rsidRDefault="00853249" w:rsidP="009C5010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Потребляемая мощность: не </w:t>
            </w:r>
            <w:r w:rsidR="00087DDF">
              <w:rPr>
                <w:iCs/>
                <w:sz w:val="22"/>
                <w:szCs w:val="22"/>
              </w:rPr>
              <w:t>более</w:t>
            </w:r>
            <w:r>
              <w:rPr>
                <w:iCs/>
                <w:sz w:val="22"/>
                <w:szCs w:val="22"/>
              </w:rPr>
              <w:t xml:space="preserve"> 0,6 кВт;</w:t>
            </w:r>
          </w:p>
          <w:p w:rsidR="00853249" w:rsidRDefault="00853249" w:rsidP="009C5010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Габаритные размеры станка:</w:t>
            </w:r>
          </w:p>
          <w:p w:rsidR="00853249" w:rsidRDefault="00853249" w:rsidP="00853249">
            <w:pPr>
              <w:spacing w:after="0"/>
              <w:ind w:left="51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длина: не более 1500 мм,</w:t>
            </w:r>
          </w:p>
          <w:p w:rsidR="00853249" w:rsidRDefault="00853249" w:rsidP="00853249">
            <w:pPr>
              <w:spacing w:after="0"/>
              <w:ind w:left="51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ширина: не более 1000 мм,</w:t>
            </w:r>
          </w:p>
          <w:p w:rsidR="00853249" w:rsidRDefault="00853249" w:rsidP="00853249">
            <w:pPr>
              <w:spacing w:after="0"/>
              <w:ind w:left="51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высота: не более 1000 мм.</w:t>
            </w:r>
          </w:p>
          <w:p w:rsidR="00853249" w:rsidRDefault="00853249" w:rsidP="00853249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Масса станка: не более 100 кг.</w:t>
            </w:r>
          </w:p>
          <w:p w:rsidR="00AD7006" w:rsidRPr="00D707A4" w:rsidRDefault="00853249" w:rsidP="00D707A4">
            <w:pPr>
              <w:spacing w:before="60" w:after="0"/>
              <w:rPr>
                <w:b/>
                <w:iCs/>
                <w:sz w:val="22"/>
                <w:szCs w:val="22"/>
                <w:u w:val="single"/>
              </w:rPr>
            </w:pPr>
            <w:r w:rsidRPr="00D707A4">
              <w:rPr>
                <w:b/>
                <w:iCs/>
                <w:sz w:val="22"/>
                <w:szCs w:val="22"/>
                <w:u w:val="single"/>
              </w:rPr>
              <w:t xml:space="preserve">В </w:t>
            </w:r>
            <w:r w:rsidR="00A64998" w:rsidRPr="00D707A4">
              <w:rPr>
                <w:b/>
                <w:iCs/>
                <w:sz w:val="22"/>
                <w:szCs w:val="22"/>
                <w:u w:val="single"/>
              </w:rPr>
              <w:t>базовую комплектацию</w:t>
            </w:r>
            <w:r w:rsidRPr="00D707A4">
              <w:rPr>
                <w:b/>
                <w:iCs/>
                <w:sz w:val="22"/>
                <w:szCs w:val="22"/>
                <w:u w:val="single"/>
              </w:rPr>
              <w:t xml:space="preserve"> станка входит:</w:t>
            </w:r>
          </w:p>
          <w:p w:rsidR="00853249" w:rsidRDefault="00853249" w:rsidP="00A64998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механизм намотки;</w:t>
            </w:r>
          </w:p>
          <w:p w:rsidR="00853249" w:rsidRDefault="00853249" w:rsidP="00A64998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стояночный тормоз;</w:t>
            </w:r>
          </w:p>
          <w:p w:rsidR="00853249" w:rsidRDefault="00853249" w:rsidP="00A64998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задняя бабка винтовая;</w:t>
            </w:r>
          </w:p>
          <w:p w:rsidR="00A64998" w:rsidRDefault="00A64998" w:rsidP="00A64998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механизм раскладки;</w:t>
            </w:r>
          </w:p>
          <w:p w:rsidR="00A64998" w:rsidRDefault="00A64998" w:rsidP="00A64998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</w:t>
            </w:r>
            <w:proofErr w:type="spellStart"/>
            <w:r>
              <w:rPr>
                <w:iCs/>
                <w:sz w:val="22"/>
                <w:szCs w:val="22"/>
              </w:rPr>
              <w:t>нитеводитель</w:t>
            </w:r>
            <w:proofErr w:type="spellEnd"/>
            <w:r>
              <w:rPr>
                <w:iCs/>
                <w:sz w:val="22"/>
                <w:szCs w:val="22"/>
              </w:rPr>
              <w:t>;</w:t>
            </w:r>
          </w:p>
          <w:p w:rsidR="00853249" w:rsidRDefault="00A64998" w:rsidP="00A64998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защитный экран;</w:t>
            </w:r>
          </w:p>
          <w:p w:rsidR="00A64998" w:rsidRDefault="00A64998" w:rsidP="00A64998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- лампа освещения;</w:t>
            </w:r>
          </w:p>
          <w:p w:rsidR="00A64998" w:rsidRDefault="00A64998" w:rsidP="00A64998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блок управления;</w:t>
            </w:r>
          </w:p>
          <w:p w:rsidR="00A64998" w:rsidRDefault="00A64998" w:rsidP="00A64998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электро</w:t>
            </w:r>
            <w:r w:rsidR="00767164">
              <w:rPr>
                <w:iCs/>
                <w:sz w:val="22"/>
                <w:szCs w:val="22"/>
              </w:rPr>
              <w:t xml:space="preserve">нно-натяжное устройство </w:t>
            </w:r>
            <w:r w:rsidR="00D707A4">
              <w:rPr>
                <w:iCs/>
                <w:sz w:val="22"/>
                <w:szCs w:val="22"/>
              </w:rPr>
              <w:t xml:space="preserve">типа </w:t>
            </w:r>
            <w:r w:rsidR="00767164">
              <w:rPr>
                <w:iCs/>
                <w:sz w:val="22"/>
                <w:szCs w:val="22"/>
              </w:rPr>
              <w:t>ЭНУ-0,1</w:t>
            </w:r>
            <w:r w:rsidR="00D707A4">
              <w:rPr>
                <w:iCs/>
                <w:sz w:val="22"/>
                <w:szCs w:val="22"/>
              </w:rPr>
              <w:t xml:space="preserve"> (или эквивалент)</w:t>
            </w:r>
            <w:r w:rsidR="00767164">
              <w:rPr>
                <w:iCs/>
                <w:sz w:val="22"/>
                <w:szCs w:val="22"/>
              </w:rPr>
              <w:t>.</w:t>
            </w:r>
          </w:p>
          <w:p w:rsidR="00A64998" w:rsidRPr="006E1D7F" w:rsidRDefault="00A64998" w:rsidP="006E1D7F">
            <w:pPr>
              <w:spacing w:before="60" w:after="0"/>
              <w:rPr>
                <w:b/>
                <w:iCs/>
                <w:sz w:val="22"/>
                <w:szCs w:val="22"/>
                <w:u w:val="single"/>
              </w:rPr>
            </w:pPr>
            <w:r w:rsidRPr="006E1D7F">
              <w:rPr>
                <w:b/>
                <w:iCs/>
                <w:sz w:val="22"/>
                <w:szCs w:val="22"/>
                <w:u w:val="single"/>
              </w:rPr>
              <w:t>Дополнительная комплектация:</w:t>
            </w:r>
          </w:p>
          <w:p w:rsidR="00A64998" w:rsidRDefault="00767164" w:rsidP="00A64998">
            <w:pPr>
              <w:spacing w:after="0"/>
              <w:rPr>
                <w:iCs/>
                <w:sz w:val="22"/>
                <w:szCs w:val="22"/>
              </w:rPr>
            </w:pPr>
            <w:r w:rsidRPr="00D851F5">
              <w:rPr>
                <w:iCs/>
                <w:sz w:val="22"/>
                <w:szCs w:val="22"/>
              </w:rPr>
              <w:t xml:space="preserve">- </w:t>
            </w:r>
            <w:r>
              <w:rPr>
                <w:iCs/>
                <w:sz w:val="22"/>
                <w:szCs w:val="22"/>
              </w:rPr>
              <w:t xml:space="preserve">фрикционное натяжное устройство </w:t>
            </w:r>
            <w:r w:rsidR="00F661DC">
              <w:rPr>
                <w:iCs/>
                <w:sz w:val="22"/>
                <w:szCs w:val="22"/>
              </w:rPr>
              <w:t xml:space="preserve">типа </w:t>
            </w:r>
            <w:r>
              <w:rPr>
                <w:iCs/>
                <w:sz w:val="22"/>
                <w:szCs w:val="22"/>
              </w:rPr>
              <w:t>ФНУ-2.0</w:t>
            </w:r>
            <w:r w:rsidR="00F661DC">
              <w:rPr>
                <w:iCs/>
                <w:sz w:val="22"/>
                <w:szCs w:val="22"/>
              </w:rPr>
              <w:t xml:space="preserve"> (или эквивалент)</w:t>
            </w:r>
            <w:r>
              <w:rPr>
                <w:iCs/>
                <w:sz w:val="22"/>
                <w:szCs w:val="22"/>
              </w:rPr>
              <w:t>;</w:t>
            </w:r>
          </w:p>
          <w:p w:rsidR="00767164" w:rsidRDefault="00767164" w:rsidP="00A64998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безынерционное </w:t>
            </w:r>
            <w:proofErr w:type="spellStart"/>
            <w:r>
              <w:rPr>
                <w:iCs/>
                <w:sz w:val="22"/>
                <w:szCs w:val="22"/>
              </w:rPr>
              <w:t>смоточное</w:t>
            </w:r>
            <w:proofErr w:type="spellEnd"/>
            <w:r>
              <w:rPr>
                <w:iCs/>
                <w:sz w:val="22"/>
                <w:szCs w:val="22"/>
              </w:rPr>
              <w:t xml:space="preserve"> устройство ИСУ-30</w:t>
            </w:r>
            <w:r w:rsidR="00F661DC">
              <w:rPr>
                <w:iCs/>
                <w:sz w:val="22"/>
                <w:szCs w:val="22"/>
              </w:rPr>
              <w:t xml:space="preserve"> (или эквивалент)</w:t>
            </w:r>
            <w:r>
              <w:rPr>
                <w:iCs/>
                <w:sz w:val="22"/>
                <w:szCs w:val="22"/>
              </w:rPr>
              <w:t>;</w:t>
            </w:r>
          </w:p>
          <w:p w:rsidR="00767164" w:rsidRPr="00767164" w:rsidRDefault="00767164" w:rsidP="00A64998">
            <w:pPr>
              <w:spacing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педаль «</w:t>
            </w:r>
            <w:proofErr w:type="gramStart"/>
            <w:r w:rsidR="00F661DC">
              <w:rPr>
                <w:sz w:val="22"/>
                <w:szCs w:val="22"/>
              </w:rPr>
              <w:t>Пуск-Стоп</w:t>
            </w:r>
            <w:proofErr w:type="gramEnd"/>
            <w:r>
              <w:rPr>
                <w:iCs/>
                <w:sz w:val="22"/>
                <w:szCs w:val="22"/>
              </w:rPr>
              <w:t>»</w:t>
            </w:r>
            <w:r w:rsidR="00F661DC">
              <w:rPr>
                <w:iCs/>
                <w:sz w:val="22"/>
                <w:szCs w:val="22"/>
              </w:rPr>
              <w:t>.</w:t>
            </w:r>
          </w:p>
          <w:p w:rsidR="00AC1405" w:rsidRPr="004407BA" w:rsidRDefault="00291908" w:rsidP="00D36153">
            <w:pPr>
              <w:spacing w:before="60"/>
              <w:rPr>
                <w:iCs/>
                <w:sz w:val="22"/>
                <w:szCs w:val="22"/>
              </w:rPr>
            </w:pPr>
            <w:r w:rsidRPr="00563252">
              <w:rPr>
                <w:sz w:val="22"/>
              </w:rPr>
              <w:t>Комплект технической документации в бумажном и электронном виде на русском языке, включающий паспорт, техническое описание, руководств</w:t>
            </w:r>
            <w:r w:rsidR="001C6DF5">
              <w:rPr>
                <w:sz w:val="22"/>
              </w:rPr>
              <w:t>о</w:t>
            </w:r>
            <w:r w:rsidRPr="00563252">
              <w:rPr>
                <w:sz w:val="22"/>
              </w:rPr>
              <w:t xml:space="preserve"> по эксплуатации, сертификаты.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1405" w:rsidRPr="00C359B8" w:rsidRDefault="007A41CB" w:rsidP="00B22AD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ш</w:t>
            </w:r>
            <w:r w:rsidR="00AC1405" w:rsidRPr="00C359B8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1405" w:rsidRPr="00C359B8" w:rsidRDefault="00085850" w:rsidP="00B22AD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</w:p>
        </w:tc>
      </w:tr>
      <w:tr w:rsidR="009E0C21" w:rsidRPr="00C359B8" w:rsidTr="00807F42">
        <w:trPr>
          <w:trHeight w:val="49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E0C21" w:rsidRPr="009E0C21" w:rsidRDefault="009E0C21" w:rsidP="009E0C21">
            <w:pPr>
              <w:jc w:val="center"/>
              <w:rPr>
                <w:sz w:val="22"/>
                <w:szCs w:val="22"/>
              </w:rPr>
            </w:pPr>
            <w:r w:rsidRPr="009E0C21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E0C21" w:rsidRPr="009E0C21" w:rsidRDefault="009E0C21" w:rsidP="009E0C21">
            <w:pPr>
              <w:jc w:val="left"/>
              <w:rPr>
                <w:sz w:val="22"/>
                <w:szCs w:val="22"/>
              </w:rPr>
            </w:pPr>
            <w:r w:rsidRPr="009E0C21">
              <w:rPr>
                <w:b/>
                <w:iCs/>
                <w:sz w:val="22"/>
                <w:szCs w:val="22"/>
              </w:rPr>
              <w:t>Ввод оборудования в эксплуатацию</w:t>
            </w:r>
          </w:p>
        </w:tc>
        <w:tc>
          <w:tcPr>
            <w:tcW w:w="1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E0C21" w:rsidRPr="00807F42" w:rsidRDefault="009E0C21" w:rsidP="009E0C21">
            <w:pPr>
              <w:spacing w:after="0"/>
              <w:rPr>
                <w:iCs/>
                <w:sz w:val="22"/>
                <w:szCs w:val="22"/>
              </w:rPr>
            </w:pPr>
            <w:r w:rsidRPr="009E0C21">
              <w:rPr>
                <w:sz w:val="22"/>
                <w:szCs w:val="22"/>
              </w:rPr>
              <w:t>Выполнение пуско-наладочных работ, ввод оборудования в эксплуатацию и инструктаж работников Заказчика осуществляется силами Поставщика (гражданами РФ) на территории Заказчика.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E0C21" w:rsidRPr="009E0C21" w:rsidRDefault="009E0C21" w:rsidP="009E0C21">
            <w:pPr>
              <w:jc w:val="center"/>
              <w:rPr>
                <w:sz w:val="22"/>
                <w:szCs w:val="22"/>
              </w:rPr>
            </w:pPr>
            <w:proofErr w:type="spellStart"/>
            <w:r w:rsidRPr="009E0C21">
              <w:rPr>
                <w:sz w:val="22"/>
                <w:szCs w:val="22"/>
              </w:rPr>
              <w:t>усл</w:t>
            </w:r>
            <w:proofErr w:type="spellEnd"/>
            <w:r w:rsidRPr="009E0C21">
              <w:rPr>
                <w:sz w:val="22"/>
                <w:szCs w:val="22"/>
              </w:rPr>
              <w:t>. ед.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E0C21" w:rsidRPr="009E0C21" w:rsidRDefault="009E0C21" w:rsidP="009E0C21">
            <w:pPr>
              <w:jc w:val="center"/>
              <w:rPr>
                <w:sz w:val="22"/>
                <w:szCs w:val="22"/>
              </w:rPr>
            </w:pPr>
            <w:r w:rsidRPr="009E0C21">
              <w:rPr>
                <w:sz w:val="22"/>
                <w:szCs w:val="22"/>
              </w:rPr>
              <w:t>1</w:t>
            </w:r>
          </w:p>
        </w:tc>
      </w:tr>
    </w:tbl>
    <w:p w:rsidR="00463EB8" w:rsidRPr="00463EB8" w:rsidRDefault="00463EB8" w:rsidP="00540E19">
      <w:pPr>
        <w:numPr>
          <w:ilvl w:val="0"/>
          <w:numId w:val="2"/>
        </w:numPr>
        <w:spacing w:before="120" w:after="0"/>
        <w:ind w:left="0" w:right="-314" w:firstLine="709"/>
        <w:jc w:val="left"/>
        <w:rPr>
          <w:rFonts w:eastAsia="Calibri"/>
          <w:b/>
        </w:rPr>
      </w:pPr>
      <w:bookmarkStart w:id="1" w:name="ТекстовоеПоле251"/>
      <w:bookmarkEnd w:id="1"/>
      <w:r w:rsidRPr="00463EB8">
        <w:rPr>
          <w:rFonts w:eastAsia="Calibri"/>
          <w:b/>
        </w:rPr>
        <w:t>Условия поставки товара</w:t>
      </w:r>
    </w:p>
    <w:p w:rsidR="00463EB8" w:rsidRPr="00463EB8" w:rsidRDefault="00463EB8" w:rsidP="00540E19">
      <w:pPr>
        <w:spacing w:after="0"/>
        <w:ind w:right="-314" w:firstLine="709"/>
        <w:rPr>
          <w:rFonts w:eastAsia="Calibri"/>
        </w:rPr>
      </w:pPr>
      <w:r w:rsidRPr="00463EB8">
        <w:rPr>
          <w:rFonts w:eastAsia="Calibri"/>
        </w:rPr>
        <w:t xml:space="preserve">Поставщик подтверждает Заказчику по факсу или электронной почте свою готовность к отгрузке товара. Доставка товара на территорию (склад) Заказчика осуществляется в предварительно согласованные сторонами дни в соответствии с графиком работы Заказчика. </w:t>
      </w:r>
    </w:p>
    <w:p w:rsidR="00463EB8" w:rsidRPr="00463EB8" w:rsidRDefault="00463EB8" w:rsidP="00540E19">
      <w:pPr>
        <w:spacing w:after="0"/>
        <w:ind w:right="-314" w:firstLine="709"/>
        <w:rPr>
          <w:rFonts w:eastAsia="Calibri"/>
        </w:rPr>
      </w:pPr>
      <w:r w:rsidRPr="00463EB8">
        <w:rPr>
          <w:rFonts w:eastAsia="Calibri"/>
        </w:rPr>
        <w:t>Поставляемый товар должен быть новым, в фирменной упаковке, не бывшим в употреблении, не восстановленным, не контрафактным, выпуска не ранее года предшествующего году заключения договора. Не допускается поставка продукции, изготовленной из материалов, бывших в употреблении.</w:t>
      </w:r>
    </w:p>
    <w:p w:rsidR="00463EB8" w:rsidRPr="00463EB8" w:rsidRDefault="00463EB8" w:rsidP="00540E19">
      <w:pPr>
        <w:spacing w:after="0"/>
        <w:ind w:right="-314" w:firstLine="709"/>
        <w:rPr>
          <w:rFonts w:eastAsia="Calibri"/>
          <w:iCs/>
        </w:rPr>
      </w:pPr>
      <w:r w:rsidRPr="00463EB8">
        <w:rPr>
          <w:rFonts w:eastAsia="Calibri"/>
          <w:iCs/>
        </w:rPr>
        <w:t>Качество поставляемого товара не должно угрожать безопасности жизни, здоровью сотрудников Заказчика, охране окружающей среды.</w:t>
      </w:r>
    </w:p>
    <w:p w:rsidR="00463EB8" w:rsidRPr="00463EB8" w:rsidRDefault="00463EB8" w:rsidP="00540E19">
      <w:pPr>
        <w:spacing w:after="0"/>
        <w:ind w:right="-314" w:firstLine="709"/>
        <w:rPr>
          <w:rFonts w:eastAsia="Calibri"/>
        </w:rPr>
      </w:pPr>
      <w:r w:rsidRPr="00463EB8">
        <w:rPr>
          <w:rFonts w:eastAsia="Calibri"/>
          <w:iCs/>
        </w:rPr>
        <w:t xml:space="preserve">Товар должен поставляться в упакованном виде в соответствии с техническими условиями и в таре, обеспечивающей сохранность </w:t>
      </w:r>
      <w:r w:rsidRPr="00463EB8">
        <w:rPr>
          <w:rFonts w:eastAsia="Calibri"/>
        </w:rPr>
        <w:t>товара по количеству и качеству при транспортировке и хранению, исключающей возможность его порчи, утраты и/или повреждения в период загрузки (разгрузки). Упаковка (тара) должна быть целой, сухой, не деформированной.</w:t>
      </w:r>
    </w:p>
    <w:p w:rsidR="00463EB8" w:rsidRPr="00463EB8" w:rsidRDefault="00463EB8" w:rsidP="00540E19">
      <w:pPr>
        <w:spacing w:after="0"/>
        <w:ind w:right="-314" w:firstLine="709"/>
        <w:rPr>
          <w:rFonts w:eastAsia="Calibri"/>
        </w:rPr>
      </w:pPr>
      <w:r w:rsidRPr="00463EB8">
        <w:rPr>
          <w:rFonts w:eastAsia="Calibri"/>
        </w:rPr>
        <w:t>Упаковка и маркировка товаров должны соответствовать требованиям ГОСТ 17527-2020 «Упаковка. Термины и определения», ГОСТ 14192-96 «Маркировка грузов», импортных товаров – международным стандартам упаковки.</w:t>
      </w:r>
    </w:p>
    <w:p w:rsidR="00463EB8" w:rsidRPr="00463EB8" w:rsidRDefault="00463EB8" w:rsidP="00540E19">
      <w:pPr>
        <w:spacing w:after="0"/>
        <w:ind w:right="-314" w:firstLine="709"/>
        <w:rPr>
          <w:rFonts w:eastAsia="Calibri"/>
        </w:rPr>
      </w:pPr>
      <w:r w:rsidRPr="00463EB8">
        <w:rPr>
          <w:rFonts w:eastAsia="Calibri"/>
        </w:rPr>
        <w:t>Товар должен храниться, транспортироваться, разгружаться согласно требованиям завода-изготовителя.</w:t>
      </w:r>
    </w:p>
    <w:p w:rsidR="00463EB8" w:rsidRPr="00463EB8" w:rsidRDefault="00463EB8" w:rsidP="00540E19">
      <w:pPr>
        <w:spacing w:after="0"/>
        <w:ind w:right="-314" w:firstLine="709"/>
        <w:rPr>
          <w:rFonts w:eastAsia="Calibri"/>
        </w:rPr>
      </w:pPr>
      <w:r w:rsidRPr="00463EB8">
        <w:rPr>
          <w:rFonts w:eastAsia="Calibri"/>
        </w:rPr>
        <w:t xml:space="preserve">Товар должен соответствовать требованиям </w:t>
      </w:r>
      <w:proofErr w:type="gramStart"/>
      <w:r w:rsidRPr="00463EB8">
        <w:rPr>
          <w:rFonts w:eastAsia="Calibri"/>
        </w:rPr>
        <w:t>ТР</w:t>
      </w:r>
      <w:proofErr w:type="gramEnd"/>
      <w:r w:rsidRPr="00463EB8">
        <w:rPr>
          <w:rFonts w:eastAsia="Calibri"/>
        </w:rPr>
        <w:t>/ТС 010/2011.</w:t>
      </w:r>
    </w:p>
    <w:p w:rsidR="00463EB8" w:rsidRPr="00463EB8" w:rsidRDefault="00463EB8" w:rsidP="00540E19">
      <w:pPr>
        <w:spacing w:after="0"/>
        <w:ind w:right="-314" w:firstLine="709"/>
        <w:rPr>
          <w:rFonts w:eastAsia="Calibri"/>
          <w:b/>
        </w:rPr>
      </w:pPr>
      <w:r w:rsidRPr="00463EB8">
        <w:rPr>
          <w:rFonts w:eastAsia="Calibri"/>
        </w:rPr>
        <w:t>На упаковочной таре должна быть четко нанесена следующая информация:</w:t>
      </w:r>
    </w:p>
    <w:p w:rsidR="00463EB8" w:rsidRPr="00463EB8" w:rsidRDefault="00463EB8" w:rsidP="00807F42">
      <w:pPr>
        <w:numPr>
          <w:ilvl w:val="0"/>
          <w:numId w:val="3"/>
        </w:numPr>
        <w:spacing w:after="0"/>
        <w:ind w:left="851" w:right="-314" w:hanging="142"/>
        <w:jc w:val="left"/>
        <w:rPr>
          <w:rFonts w:eastAsia="Calibri"/>
        </w:rPr>
      </w:pPr>
      <w:r w:rsidRPr="00463EB8">
        <w:rPr>
          <w:rFonts w:eastAsia="Calibri"/>
        </w:rPr>
        <w:t xml:space="preserve"> наименование товара;</w:t>
      </w:r>
    </w:p>
    <w:p w:rsidR="00463EB8" w:rsidRPr="00463EB8" w:rsidRDefault="00463EB8" w:rsidP="00807F42">
      <w:pPr>
        <w:numPr>
          <w:ilvl w:val="0"/>
          <w:numId w:val="3"/>
        </w:numPr>
        <w:spacing w:after="0"/>
        <w:ind w:left="851" w:right="-314" w:hanging="142"/>
        <w:jc w:val="left"/>
        <w:rPr>
          <w:rFonts w:eastAsia="Calibri"/>
          <w:b/>
        </w:rPr>
      </w:pPr>
      <w:r w:rsidRPr="00463EB8">
        <w:rPr>
          <w:rFonts w:eastAsia="Calibri"/>
        </w:rPr>
        <w:t xml:space="preserve"> количество в упаковке;</w:t>
      </w:r>
    </w:p>
    <w:p w:rsidR="00463EB8" w:rsidRPr="00463EB8" w:rsidRDefault="00463EB8" w:rsidP="00807F42">
      <w:pPr>
        <w:numPr>
          <w:ilvl w:val="0"/>
          <w:numId w:val="3"/>
        </w:numPr>
        <w:spacing w:after="0"/>
        <w:ind w:left="851" w:right="-314" w:hanging="142"/>
        <w:jc w:val="left"/>
        <w:rPr>
          <w:rFonts w:eastAsia="Calibri"/>
          <w:b/>
        </w:rPr>
      </w:pPr>
      <w:r w:rsidRPr="00463EB8">
        <w:rPr>
          <w:rFonts w:eastAsia="Calibri"/>
        </w:rPr>
        <w:t xml:space="preserve"> товарный знак завода-изготовителя;</w:t>
      </w:r>
    </w:p>
    <w:p w:rsidR="00463EB8" w:rsidRPr="00463EB8" w:rsidRDefault="00463EB8" w:rsidP="00807F42">
      <w:pPr>
        <w:numPr>
          <w:ilvl w:val="0"/>
          <w:numId w:val="3"/>
        </w:numPr>
        <w:spacing w:after="0"/>
        <w:ind w:left="851" w:right="-314" w:hanging="142"/>
        <w:jc w:val="left"/>
        <w:rPr>
          <w:rFonts w:eastAsia="Calibri"/>
        </w:rPr>
      </w:pPr>
      <w:r w:rsidRPr="00463EB8">
        <w:rPr>
          <w:rFonts w:eastAsia="Calibri"/>
        </w:rPr>
        <w:t xml:space="preserve"> страна-производитель;</w:t>
      </w:r>
    </w:p>
    <w:p w:rsidR="00463EB8" w:rsidRPr="00463EB8" w:rsidRDefault="00463EB8" w:rsidP="00807F42">
      <w:pPr>
        <w:numPr>
          <w:ilvl w:val="0"/>
          <w:numId w:val="3"/>
        </w:numPr>
        <w:spacing w:after="0"/>
        <w:ind w:left="851" w:right="-314" w:hanging="142"/>
        <w:jc w:val="left"/>
        <w:rPr>
          <w:rFonts w:eastAsia="Calibri"/>
        </w:rPr>
      </w:pPr>
      <w:r w:rsidRPr="00463EB8">
        <w:rPr>
          <w:rFonts w:eastAsia="Calibri"/>
        </w:rPr>
        <w:t xml:space="preserve"> дата изготовления.</w:t>
      </w:r>
    </w:p>
    <w:p w:rsidR="00463EB8" w:rsidRPr="00463EB8" w:rsidRDefault="00463EB8" w:rsidP="00540E19">
      <w:pPr>
        <w:spacing w:before="60" w:after="0"/>
        <w:ind w:right="-314" w:firstLine="709"/>
        <w:rPr>
          <w:rFonts w:eastAsia="Calibri"/>
          <w:b/>
        </w:rPr>
      </w:pPr>
      <w:r w:rsidRPr="00463EB8">
        <w:rPr>
          <w:rFonts w:eastAsia="Calibri"/>
          <w:b/>
        </w:rPr>
        <w:t>3. Требования к гарантийному сроку</w:t>
      </w:r>
    </w:p>
    <w:p w:rsidR="00463EB8" w:rsidRPr="00463EB8" w:rsidRDefault="00463EB8" w:rsidP="00540E19">
      <w:pPr>
        <w:spacing w:after="0"/>
        <w:ind w:right="-314" w:firstLine="709"/>
        <w:rPr>
          <w:rFonts w:eastAsia="Calibri"/>
        </w:rPr>
      </w:pPr>
      <w:r w:rsidRPr="00463EB8">
        <w:rPr>
          <w:rFonts w:eastAsia="Calibri"/>
        </w:rPr>
        <w:t xml:space="preserve">Гарантийный срок поставляемого товара составляет </w:t>
      </w:r>
      <w:bookmarkStart w:id="2" w:name="ТекстовоеПоле254"/>
      <w:r w:rsidRPr="00463EB8">
        <w:rPr>
          <w:rFonts w:eastAsia="Calibri"/>
        </w:rPr>
        <w:t>не менее 12 месяц</w:t>
      </w:r>
      <w:bookmarkStart w:id="3" w:name="ТекстовоеПоле255"/>
      <w:bookmarkStart w:id="4" w:name="ТекстовоеПоле256"/>
      <w:bookmarkEnd w:id="2"/>
      <w:r w:rsidRPr="00463EB8">
        <w:rPr>
          <w:rFonts w:eastAsia="Calibri"/>
        </w:rPr>
        <w:t xml:space="preserve">ев </w:t>
      </w:r>
      <w:bookmarkEnd w:id="3"/>
      <w:bookmarkEnd w:id="4"/>
      <w:proofErr w:type="gramStart"/>
      <w:r w:rsidRPr="00463EB8">
        <w:rPr>
          <w:rFonts w:eastAsia="Calibri"/>
        </w:rPr>
        <w:t>с даты ввода</w:t>
      </w:r>
      <w:proofErr w:type="gramEnd"/>
      <w:r w:rsidRPr="00463EB8">
        <w:rPr>
          <w:rFonts w:eastAsia="Calibri"/>
        </w:rPr>
        <w:t xml:space="preserve"> Товара в эксплуатацию. Поставщик гарантирует качество и надежность поставляемого им товара в течение гарантийного срока.</w:t>
      </w:r>
    </w:p>
    <w:p w:rsidR="00463EB8" w:rsidRPr="00463EB8" w:rsidRDefault="00463EB8" w:rsidP="00540E19">
      <w:pPr>
        <w:spacing w:before="60" w:after="0"/>
        <w:ind w:right="-314" w:firstLine="709"/>
        <w:rPr>
          <w:rFonts w:eastAsia="Calibri"/>
          <w:b/>
          <w:bCs/>
        </w:rPr>
      </w:pPr>
      <w:r w:rsidRPr="00463EB8">
        <w:rPr>
          <w:rFonts w:eastAsia="Calibri"/>
          <w:b/>
          <w:bCs/>
        </w:rPr>
        <w:t>4. Требования к объему предоставляемых гарантий качества товара, к гарантийному обслуживанию товара</w:t>
      </w:r>
    </w:p>
    <w:p w:rsidR="00463EB8" w:rsidRPr="00463EB8" w:rsidRDefault="00463EB8" w:rsidP="00540E19">
      <w:pPr>
        <w:spacing w:after="0"/>
        <w:ind w:right="-314" w:firstLine="709"/>
        <w:rPr>
          <w:rFonts w:eastAsia="Calibri"/>
          <w:bCs/>
        </w:rPr>
      </w:pPr>
      <w:r w:rsidRPr="00463EB8">
        <w:rPr>
          <w:rFonts w:eastAsia="Calibri"/>
          <w:bCs/>
        </w:rPr>
        <w:lastRenderedPageBreak/>
        <w:t xml:space="preserve">Поставщик обязан устранять все недостатки (повреждения, дефекты), обнаруженные Заказчиком в течение гарантийного срока. </w:t>
      </w:r>
      <w:proofErr w:type="gramStart"/>
      <w:r w:rsidRPr="00463EB8">
        <w:rPr>
          <w:rFonts w:eastAsia="Calibri"/>
          <w:bCs/>
        </w:rPr>
        <w:t>Если в период гарантийного срока обнаружатся дефекты, препятствующие нормальной эксплуатации товара, то Поставщик обязан их устранить за свой счет и в согласованные с Заказчиком сроки, предусмотренные в законодательстве РФ, но не превышающие 45 календарных дней с даты уведомления Поставщика о необходимости устранения дефектов Товара.</w:t>
      </w:r>
      <w:proofErr w:type="gramEnd"/>
      <w:r w:rsidRPr="00463EB8">
        <w:rPr>
          <w:rFonts w:eastAsia="Calibri"/>
          <w:bCs/>
        </w:rPr>
        <w:t xml:space="preserve"> Гарантийный срок в этом случае продлевается соответственно на период устранения дефектов. Все запасные части и компоненты</w:t>
      </w:r>
      <w:r w:rsidRPr="00463EB8">
        <w:rPr>
          <w:rFonts w:eastAsia="Calibri" w:hint="eastAsia"/>
          <w:bCs/>
        </w:rPr>
        <w:t>,</w:t>
      </w:r>
      <w:r w:rsidRPr="00463EB8">
        <w:rPr>
          <w:rFonts w:eastAsia="Calibri"/>
          <w:bCs/>
        </w:rPr>
        <w:t xml:space="preserve"> устанавливаемые на Товар в течение срока обслуживания, должны быть произведены и сертифицированы тем же производителем, что и исходные комплектующие Товара.</w:t>
      </w:r>
    </w:p>
    <w:p w:rsidR="00463EB8" w:rsidRPr="00463EB8" w:rsidRDefault="00463EB8" w:rsidP="00540E19">
      <w:pPr>
        <w:shd w:val="clear" w:color="auto" w:fill="FFFFFF"/>
        <w:spacing w:before="60" w:after="0"/>
        <w:ind w:right="-314" w:firstLine="709"/>
        <w:rPr>
          <w:rFonts w:eastAsia="Calibri"/>
          <w:b/>
        </w:rPr>
      </w:pPr>
      <w:r w:rsidRPr="00463EB8">
        <w:rPr>
          <w:rFonts w:eastAsia="Calibri"/>
          <w:b/>
          <w:bCs/>
        </w:rPr>
        <w:t>5. Требования по передаче заказчику технических и иных документов при поставке товара</w:t>
      </w:r>
    </w:p>
    <w:p w:rsidR="00463EB8" w:rsidRPr="00463EB8" w:rsidRDefault="00463EB8" w:rsidP="00540E19">
      <w:pPr>
        <w:shd w:val="clear" w:color="auto" w:fill="FFFFFF"/>
        <w:spacing w:after="0"/>
        <w:ind w:right="-314" w:firstLine="709"/>
        <w:rPr>
          <w:rFonts w:eastAsia="Calibri"/>
        </w:rPr>
      </w:pPr>
      <w:r w:rsidRPr="00463EB8">
        <w:rPr>
          <w:rFonts w:eastAsia="Calibri"/>
        </w:rPr>
        <w:t>При поставке товара должны быть приложены оригиналы следующих документов:</w:t>
      </w:r>
    </w:p>
    <w:p w:rsidR="00463EB8" w:rsidRPr="00463EB8" w:rsidRDefault="00463EB8" w:rsidP="00507BFB">
      <w:pPr>
        <w:numPr>
          <w:ilvl w:val="0"/>
          <w:numId w:val="4"/>
        </w:numPr>
        <w:shd w:val="clear" w:color="auto" w:fill="FFFFFF"/>
        <w:spacing w:after="0"/>
        <w:ind w:left="851" w:right="-314" w:hanging="142"/>
        <w:contextualSpacing/>
        <w:jc w:val="left"/>
        <w:rPr>
          <w:rFonts w:eastAsia="Calibri"/>
        </w:rPr>
      </w:pPr>
      <w:r w:rsidRPr="00463EB8">
        <w:rPr>
          <w:rFonts w:eastAsia="Calibri"/>
        </w:rPr>
        <w:t xml:space="preserve"> товарная накладная по форме ТОРГ-12 или УПД;</w:t>
      </w:r>
    </w:p>
    <w:p w:rsidR="00463EB8" w:rsidRPr="00463EB8" w:rsidRDefault="00463EB8" w:rsidP="00507BFB">
      <w:pPr>
        <w:numPr>
          <w:ilvl w:val="0"/>
          <w:numId w:val="4"/>
        </w:numPr>
        <w:shd w:val="clear" w:color="auto" w:fill="FFFFFF"/>
        <w:spacing w:after="0"/>
        <w:ind w:left="851" w:right="-314" w:hanging="142"/>
        <w:contextualSpacing/>
        <w:jc w:val="left"/>
        <w:rPr>
          <w:rFonts w:eastAsia="Calibri"/>
        </w:rPr>
      </w:pPr>
      <w:r w:rsidRPr="00463EB8">
        <w:rPr>
          <w:rFonts w:eastAsia="Calibri"/>
        </w:rPr>
        <w:t xml:space="preserve"> счет-фактура;</w:t>
      </w:r>
    </w:p>
    <w:p w:rsidR="00463EB8" w:rsidRPr="00463EB8" w:rsidRDefault="00463EB8" w:rsidP="00507BFB">
      <w:pPr>
        <w:numPr>
          <w:ilvl w:val="0"/>
          <w:numId w:val="4"/>
        </w:numPr>
        <w:shd w:val="clear" w:color="auto" w:fill="FFFFFF"/>
        <w:spacing w:after="0"/>
        <w:ind w:left="851" w:right="-314" w:hanging="142"/>
        <w:contextualSpacing/>
        <w:jc w:val="left"/>
        <w:rPr>
          <w:rFonts w:eastAsia="Calibri"/>
        </w:rPr>
      </w:pPr>
      <w:r w:rsidRPr="00463EB8">
        <w:rPr>
          <w:rFonts w:eastAsia="Calibri"/>
        </w:rPr>
        <w:t xml:space="preserve"> </w:t>
      </w:r>
      <w:proofErr w:type="gramStart"/>
      <w:r w:rsidRPr="00463EB8">
        <w:rPr>
          <w:rFonts w:eastAsia="Calibri"/>
        </w:rPr>
        <w:t>заверенные печатью и подписью поставщика паспорт или руководство по эксплуатации;</w:t>
      </w:r>
      <w:proofErr w:type="gramEnd"/>
    </w:p>
    <w:p w:rsidR="00463EB8" w:rsidRPr="00463EB8" w:rsidRDefault="00463EB8" w:rsidP="00507BFB">
      <w:pPr>
        <w:numPr>
          <w:ilvl w:val="0"/>
          <w:numId w:val="4"/>
        </w:numPr>
        <w:shd w:val="clear" w:color="auto" w:fill="FFFFFF"/>
        <w:spacing w:after="0"/>
        <w:ind w:left="851" w:right="-314" w:hanging="142"/>
        <w:contextualSpacing/>
        <w:jc w:val="left"/>
        <w:rPr>
          <w:rFonts w:eastAsia="Calibri"/>
        </w:rPr>
      </w:pPr>
      <w:r w:rsidRPr="00463EB8">
        <w:rPr>
          <w:rFonts w:eastAsia="Calibri"/>
        </w:rPr>
        <w:t xml:space="preserve"> сертификат качества или декларация о соответствии изготовителя.</w:t>
      </w:r>
    </w:p>
    <w:p w:rsidR="00463EB8" w:rsidRPr="00463EB8" w:rsidRDefault="00463EB8" w:rsidP="00540E19">
      <w:pPr>
        <w:shd w:val="clear" w:color="auto" w:fill="FFFFFF"/>
        <w:tabs>
          <w:tab w:val="left" w:pos="567"/>
          <w:tab w:val="left" w:pos="1701"/>
        </w:tabs>
        <w:spacing w:before="60" w:after="0"/>
        <w:ind w:right="-314" w:firstLine="709"/>
        <w:rPr>
          <w:rFonts w:eastAsia="Calibri"/>
        </w:rPr>
      </w:pPr>
      <w:r w:rsidRPr="00463EB8">
        <w:rPr>
          <w:rFonts w:eastAsia="Calibri"/>
          <w:b/>
          <w:bCs/>
        </w:rPr>
        <w:t xml:space="preserve">6. Требования к осуществлению пуско-наладочных работ, ввода Товара в эксплуатацию и инструктажа </w:t>
      </w:r>
      <w:r w:rsidRPr="00463EB8">
        <w:rPr>
          <w:rFonts w:eastAsia="Calibri"/>
          <w:b/>
        </w:rPr>
        <w:t>работников Заказчика</w:t>
      </w:r>
    </w:p>
    <w:p w:rsidR="00463EB8" w:rsidRPr="00463EB8" w:rsidRDefault="00463EB8" w:rsidP="00540E19">
      <w:pPr>
        <w:shd w:val="clear" w:color="auto" w:fill="FFFFFF"/>
        <w:spacing w:after="0"/>
        <w:ind w:right="-314" w:firstLine="709"/>
        <w:rPr>
          <w:rFonts w:eastAsia="Calibri"/>
        </w:rPr>
      </w:pPr>
      <w:r w:rsidRPr="00463EB8">
        <w:rPr>
          <w:rFonts w:eastAsia="Calibri"/>
        </w:rPr>
        <w:t xml:space="preserve">Выполнение пуско-наладочных работ, ввод Товара в эксплуатацию и инструктаж работников осуществляется в течение 30 (Тридцати) рабочих дней </w:t>
      </w:r>
      <w:proofErr w:type="gramStart"/>
      <w:r w:rsidRPr="00463EB8">
        <w:rPr>
          <w:rFonts w:eastAsia="Calibri"/>
        </w:rPr>
        <w:t>с даты поставки</w:t>
      </w:r>
      <w:proofErr w:type="gramEnd"/>
      <w:r w:rsidRPr="00463EB8">
        <w:rPr>
          <w:rFonts w:eastAsia="Calibri"/>
        </w:rPr>
        <w:t xml:space="preserve"> товара на территорию (склад) Заказчика. По факту выполнения пуско-наладочных работ, ввода Товара в эксплуатацию и проведения инструктажа работников заказчика Стороны подписывают акт ввода оборудования в эксплуатацию.</w:t>
      </w:r>
    </w:p>
    <w:p w:rsidR="00463EB8" w:rsidRPr="00463EB8" w:rsidRDefault="00463EB8" w:rsidP="00540E19">
      <w:pPr>
        <w:shd w:val="clear" w:color="auto" w:fill="FFFFFF"/>
        <w:spacing w:before="60" w:after="0"/>
        <w:ind w:right="-314" w:firstLine="709"/>
        <w:rPr>
          <w:rFonts w:eastAsia="Calibri"/>
          <w:b/>
        </w:rPr>
      </w:pPr>
      <w:r w:rsidRPr="00463EB8">
        <w:rPr>
          <w:rFonts w:eastAsia="Calibri"/>
          <w:b/>
        </w:rPr>
        <w:t>7</w:t>
      </w:r>
      <w:r w:rsidRPr="00463EB8">
        <w:rPr>
          <w:rFonts w:eastAsia="Calibri"/>
        </w:rPr>
        <w:t xml:space="preserve">. </w:t>
      </w:r>
      <w:r w:rsidRPr="00463EB8">
        <w:rPr>
          <w:rFonts w:eastAsia="Calibri"/>
          <w:b/>
        </w:rPr>
        <w:t>Требования по энергетической эффективности товара</w:t>
      </w:r>
    </w:p>
    <w:p w:rsidR="00D851F5" w:rsidRDefault="00463EB8" w:rsidP="00540E19">
      <w:pPr>
        <w:ind w:right="-314" w:firstLine="709"/>
        <w:rPr>
          <w:rFonts w:eastAsia="Calibri"/>
          <w:bCs/>
          <w:sz w:val="22"/>
          <w:szCs w:val="22"/>
        </w:rPr>
      </w:pPr>
      <w:r w:rsidRPr="00463EB8">
        <w:rPr>
          <w:rFonts w:eastAsia="Calibri"/>
        </w:rPr>
        <w:t>Не устанавливаются.</w:t>
      </w:r>
    </w:p>
    <w:p w:rsidR="008E2865" w:rsidRDefault="008E2865" w:rsidP="00B8387B">
      <w:pPr>
        <w:rPr>
          <w:rFonts w:eastAsia="Calibri"/>
          <w:bCs/>
          <w:sz w:val="22"/>
          <w:szCs w:val="22"/>
        </w:rPr>
      </w:pPr>
    </w:p>
    <w:p w:rsidR="008E2865" w:rsidRDefault="008E2865" w:rsidP="00B8387B">
      <w:pPr>
        <w:rPr>
          <w:rFonts w:eastAsia="Calibri"/>
          <w:bCs/>
          <w:sz w:val="22"/>
          <w:szCs w:val="22"/>
        </w:rPr>
      </w:pPr>
    </w:p>
    <w:p w:rsidR="008E2865" w:rsidRDefault="008E2865" w:rsidP="00B8387B">
      <w:pPr>
        <w:rPr>
          <w:rFonts w:eastAsia="Calibri"/>
          <w:bCs/>
          <w:sz w:val="22"/>
          <w:szCs w:val="22"/>
        </w:rPr>
      </w:pPr>
    </w:p>
    <w:p w:rsidR="00477830" w:rsidRPr="00E75489" w:rsidRDefault="00477830" w:rsidP="00B8387B">
      <w:pPr>
        <w:rPr>
          <w:rFonts w:eastAsia="Calibri"/>
          <w:bCs/>
          <w:sz w:val="22"/>
          <w:szCs w:val="22"/>
        </w:rPr>
      </w:pPr>
    </w:p>
    <w:sectPr w:rsidR="00477830" w:rsidRPr="00E75489" w:rsidSect="007A41CB">
      <w:pgSz w:w="16838" w:h="11906" w:orient="landscape"/>
      <w:pgMar w:top="737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B120D"/>
    <w:multiLevelType w:val="hybridMultilevel"/>
    <w:tmpl w:val="83166BE4"/>
    <w:lvl w:ilvl="0" w:tplc="FF920BD2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38637F75"/>
    <w:multiLevelType w:val="hybridMultilevel"/>
    <w:tmpl w:val="E96084B2"/>
    <w:lvl w:ilvl="0" w:tplc="DFEAAD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36226"/>
    <w:multiLevelType w:val="hybridMultilevel"/>
    <w:tmpl w:val="832A5180"/>
    <w:lvl w:ilvl="0" w:tplc="DF82FD78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51405"/>
    <w:multiLevelType w:val="hybridMultilevel"/>
    <w:tmpl w:val="BDACE3A4"/>
    <w:lvl w:ilvl="0" w:tplc="96304DC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D06A51"/>
    <w:multiLevelType w:val="hybridMultilevel"/>
    <w:tmpl w:val="DD440534"/>
    <w:lvl w:ilvl="0" w:tplc="FF920BD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C7"/>
    <w:rsid w:val="0001520B"/>
    <w:rsid w:val="000264FB"/>
    <w:rsid w:val="00031AC8"/>
    <w:rsid w:val="000349F6"/>
    <w:rsid w:val="00036605"/>
    <w:rsid w:val="0004486A"/>
    <w:rsid w:val="00044E3B"/>
    <w:rsid w:val="00050DEE"/>
    <w:rsid w:val="00060BF1"/>
    <w:rsid w:val="0006479D"/>
    <w:rsid w:val="00076C9C"/>
    <w:rsid w:val="0008110E"/>
    <w:rsid w:val="00085850"/>
    <w:rsid w:val="00087DDF"/>
    <w:rsid w:val="000A1AB1"/>
    <w:rsid w:val="000B5216"/>
    <w:rsid w:val="000B6CBD"/>
    <w:rsid w:val="000D64DB"/>
    <w:rsid w:val="000E41F6"/>
    <w:rsid w:val="00101378"/>
    <w:rsid w:val="00101907"/>
    <w:rsid w:val="00105167"/>
    <w:rsid w:val="00106B44"/>
    <w:rsid w:val="00113FA0"/>
    <w:rsid w:val="00121917"/>
    <w:rsid w:val="00122821"/>
    <w:rsid w:val="001234A9"/>
    <w:rsid w:val="001366C0"/>
    <w:rsid w:val="0013722C"/>
    <w:rsid w:val="0014563F"/>
    <w:rsid w:val="00153617"/>
    <w:rsid w:val="00162F00"/>
    <w:rsid w:val="00164981"/>
    <w:rsid w:val="00190BA9"/>
    <w:rsid w:val="001A06EE"/>
    <w:rsid w:val="001A34D5"/>
    <w:rsid w:val="001A471E"/>
    <w:rsid w:val="001B0DD7"/>
    <w:rsid w:val="001C0513"/>
    <w:rsid w:val="001C10F3"/>
    <w:rsid w:val="001C2B3E"/>
    <w:rsid w:val="001C6DF5"/>
    <w:rsid w:val="001D1417"/>
    <w:rsid w:val="001E4831"/>
    <w:rsid w:val="001E4B2A"/>
    <w:rsid w:val="001F22D4"/>
    <w:rsid w:val="001F7FB3"/>
    <w:rsid w:val="0020088E"/>
    <w:rsid w:val="002144F3"/>
    <w:rsid w:val="00222753"/>
    <w:rsid w:val="00237EBF"/>
    <w:rsid w:val="00240317"/>
    <w:rsid w:val="00250BC4"/>
    <w:rsid w:val="00260851"/>
    <w:rsid w:val="00260B96"/>
    <w:rsid w:val="00275A1A"/>
    <w:rsid w:val="00281BBD"/>
    <w:rsid w:val="002915F4"/>
    <w:rsid w:val="00291908"/>
    <w:rsid w:val="002944CF"/>
    <w:rsid w:val="00294E4E"/>
    <w:rsid w:val="002A1776"/>
    <w:rsid w:val="002B065E"/>
    <w:rsid w:val="002F4544"/>
    <w:rsid w:val="003271BC"/>
    <w:rsid w:val="00335B91"/>
    <w:rsid w:val="0033629A"/>
    <w:rsid w:val="00337134"/>
    <w:rsid w:val="003459C5"/>
    <w:rsid w:val="0036258E"/>
    <w:rsid w:val="00380849"/>
    <w:rsid w:val="0038342C"/>
    <w:rsid w:val="00386CC7"/>
    <w:rsid w:val="003874B4"/>
    <w:rsid w:val="003A262A"/>
    <w:rsid w:val="003B035A"/>
    <w:rsid w:val="003E45F2"/>
    <w:rsid w:val="003E4853"/>
    <w:rsid w:val="003F25DF"/>
    <w:rsid w:val="00430934"/>
    <w:rsid w:val="004407BA"/>
    <w:rsid w:val="00440BD8"/>
    <w:rsid w:val="004541F6"/>
    <w:rsid w:val="00463EB8"/>
    <w:rsid w:val="00477830"/>
    <w:rsid w:val="004927F2"/>
    <w:rsid w:val="004A1CF0"/>
    <w:rsid w:val="004A2F8B"/>
    <w:rsid w:val="004B0677"/>
    <w:rsid w:val="004C0F90"/>
    <w:rsid w:val="004C2882"/>
    <w:rsid w:val="004D5532"/>
    <w:rsid w:val="004D5DDB"/>
    <w:rsid w:val="004E7648"/>
    <w:rsid w:val="0050317C"/>
    <w:rsid w:val="00507BFB"/>
    <w:rsid w:val="005106B9"/>
    <w:rsid w:val="00511A38"/>
    <w:rsid w:val="00540E19"/>
    <w:rsid w:val="00570035"/>
    <w:rsid w:val="0057331A"/>
    <w:rsid w:val="005817BB"/>
    <w:rsid w:val="00585267"/>
    <w:rsid w:val="00595F0F"/>
    <w:rsid w:val="005B088F"/>
    <w:rsid w:val="005C367E"/>
    <w:rsid w:val="005D66DE"/>
    <w:rsid w:val="005D7084"/>
    <w:rsid w:val="005F25AC"/>
    <w:rsid w:val="00633E12"/>
    <w:rsid w:val="00643CCD"/>
    <w:rsid w:val="00661F3C"/>
    <w:rsid w:val="00665272"/>
    <w:rsid w:val="0066548B"/>
    <w:rsid w:val="006804E9"/>
    <w:rsid w:val="0068284B"/>
    <w:rsid w:val="00691EAE"/>
    <w:rsid w:val="006966CB"/>
    <w:rsid w:val="00697FBD"/>
    <w:rsid w:val="006A1EDF"/>
    <w:rsid w:val="006A37FC"/>
    <w:rsid w:val="006A41AD"/>
    <w:rsid w:val="006B3B95"/>
    <w:rsid w:val="006E1D7F"/>
    <w:rsid w:val="006F0D3D"/>
    <w:rsid w:val="00713CB1"/>
    <w:rsid w:val="00715C44"/>
    <w:rsid w:val="00717F98"/>
    <w:rsid w:val="007438FF"/>
    <w:rsid w:val="00743B96"/>
    <w:rsid w:val="0074446C"/>
    <w:rsid w:val="007451F7"/>
    <w:rsid w:val="00746760"/>
    <w:rsid w:val="00750DC2"/>
    <w:rsid w:val="007609D8"/>
    <w:rsid w:val="00767164"/>
    <w:rsid w:val="00775BAF"/>
    <w:rsid w:val="007A41CB"/>
    <w:rsid w:val="007B0E45"/>
    <w:rsid w:val="007B5D13"/>
    <w:rsid w:val="007D7EBA"/>
    <w:rsid w:val="007F0DD9"/>
    <w:rsid w:val="007F0FFC"/>
    <w:rsid w:val="007F6A1F"/>
    <w:rsid w:val="007F7D0F"/>
    <w:rsid w:val="00807F42"/>
    <w:rsid w:val="00812ECC"/>
    <w:rsid w:val="0083102C"/>
    <w:rsid w:val="00831A3E"/>
    <w:rsid w:val="00835898"/>
    <w:rsid w:val="00853249"/>
    <w:rsid w:val="008621E2"/>
    <w:rsid w:val="00871A14"/>
    <w:rsid w:val="00873F1B"/>
    <w:rsid w:val="00884415"/>
    <w:rsid w:val="00897EE3"/>
    <w:rsid w:val="008A22A0"/>
    <w:rsid w:val="008A2FF8"/>
    <w:rsid w:val="008A5786"/>
    <w:rsid w:val="008E2865"/>
    <w:rsid w:val="009041E5"/>
    <w:rsid w:val="00921510"/>
    <w:rsid w:val="00931A6E"/>
    <w:rsid w:val="009328FB"/>
    <w:rsid w:val="00944E05"/>
    <w:rsid w:val="0094789C"/>
    <w:rsid w:val="0095369A"/>
    <w:rsid w:val="009544F9"/>
    <w:rsid w:val="009566BD"/>
    <w:rsid w:val="0096222E"/>
    <w:rsid w:val="00964735"/>
    <w:rsid w:val="00996369"/>
    <w:rsid w:val="009A4440"/>
    <w:rsid w:val="009C1C5E"/>
    <w:rsid w:val="009C21C8"/>
    <w:rsid w:val="009C5010"/>
    <w:rsid w:val="009E0C21"/>
    <w:rsid w:val="009E261B"/>
    <w:rsid w:val="009E541E"/>
    <w:rsid w:val="00A00C45"/>
    <w:rsid w:val="00A04F13"/>
    <w:rsid w:val="00A12BAF"/>
    <w:rsid w:val="00A13A20"/>
    <w:rsid w:val="00A15423"/>
    <w:rsid w:val="00A36071"/>
    <w:rsid w:val="00A40240"/>
    <w:rsid w:val="00A64998"/>
    <w:rsid w:val="00A76E3C"/>
    <w:rsid w:val="00A80E23"/>
    <w:rsid w:val="00A926DD"/>
    <w:rsid w:val="00AB682D"/>
    <w:rsid w:val="00AC0519"/>
    <w:rsid w:val="00AC1405"/>
    <w:rsid w:val="00AD0DFA"/>
    <w:rsid w:val="00AD1F09"/>
    <w:rsid w:val="00AD7006"/>
    <w:rsid w:val="00AE1018"/>
    <w:rsid w:val="00AE18DC"/>
    <w:rsid w:val="00AE352B"/>
    <w:rsid w:val="00AF3349"/>
    <w:rsid w:val="00AF7571"/>
    <w:rsid w:val="00B23AB4"/>
    <w:rsid w:val="00B25269"/>
    <w:rsid w:val="00B6015C"/>
    <w:rsid w:val="00B601D3"/>
    <w:rsid w:val="00B60FF2"/>
    <w:rsid w:val="00B700CC"/>
    <w:rsid w:val="00B72C61"/>
    <w:rsid w:val="00B75F6C"/>
    <w:rsid w:val="00B8387B"/>
    <w:rsid w:val="00B944FF"/>
    <w:rsid w:val="00B953AC"/>
    <w:rsid w:val="00BA26B4"/>
    <w:rsid w:val="00BA2931"/>
    <w:rsid w:val="00BA45E6"/>
    <w:rsid w:val="00BB4160"/>
    <w:rsid w:val="00BC2724"/>
    <w:rsid w:val="00BC2ECE"/>
    <w:rsid w:val="00BC6681"/>
    <w:rsid w:val="00BF2FAA"/>
    <w:rsid w:val="00C1424B"/>
    <w:rsid w:val="00C31572"/>
    <w:rsid w:val="00C3383F"/>
    <w:rsid w:val="00C359B8"/>
    <w:rsid w:val="00C64B77"/>
    <w:rsid w:val="00C704C0"/>
    <w:rsid w:val="00C71DA5"/>
    <w:rsid w:val="00C93070"/>
    <w:rsid w:val="00CA0390"/>
    <w:rsid w:val="00CB0612"/>
    <w:rsid w:val="00CB431C"/>
    <w:rsid w:val="00CC2E1A"/>
    <w:rsid w:val="00CC480D"/>
    <w:rsid w:val="00CC5A1F"/>
    <w:rsid w:val="00CD452C"/>
    <w:rsid w:val="00CF493F"/>
    <w:rsid w:val="00D0170A"/>
    <w:rsid w:val="00D04D2C"/>
    <w:rsid w:val="00D36153"/>
    <w:rsid w:val="00D707A4"/>
    <w:rsid w:val="00D851F5"/>
    <w:rsid w:val="00D9767E"/>
    <w:rsid w:val="00DA01F9"/>
    <w:rsid w:val="00DA43CC"/>
    <w:rsid w:val="00DA6ECF"/>
    <w:rsid w:val="00DB453B"/>
    <w:rsid w:val="00DB4ED7"/>
    <w:rsid w:val="00DD051F"/>
    <w:rsid w:val="00DE78A4"/>
    <w:rsid w:val="00DF0A48"/>
    <w:rsid w:val="00DF1863"/>
    <w:rsid w:val="00DF5D71"/>
    <w:rsid w:val="00E071B8"/>
    <w:rsid w:val="00E14F41"/>
    <w:rsid w:val="00E160C1"/>
    <w:rsid w:val="00E24D0C"/>
    <w:rsid w:val="00E258E0"/>
    <w:rsid w:val="00E33770"/>
    <w:rsid w:val="00E3524F"/>
    <w:rsid w:val="00E56163"/>
    <w:rsid w:val="00E6404F"/>
    <w:rsid w:val="00E654FB"/>
    <w:rsid w:val="00E65D1A"/>
    <w:rsid w:val="00E75489"/>
    <w:rsid w:val="00EB5CE6"/>
    <w:rsid w:val="00EC2D70"/>
    <w:rsid w:val="00ED59A8"/>
    <w:rsid w:val="00ED6872"/>
    <w:rsid w:val="00EF0177"/>
    <w:rsid w:val="00F10E0D"/>
    <w:rsid w:val="00F23445"/>
    <w:rsid w:val="00F303BD"/>
    <w:rsid w:val="00F37C50"/>
    <w:rsid w:val="00F661DC"/>
    <w:rsid w:val="00F76557"/>
    <w:rsid w:val="00F84ED1"/>
    <w:rsid w:val="00F8671C"/>
    <w:rsid w:val="00F87B49"/>
    <w:rsid w:val="00F90EC8"/>
    <w:rsid w:val="00FC23FA"/>
    <w:rsid w:val="00FC2D29"/>
    <w:rsid w:val="00FC3008"/>
    <w:rsid w:val="00FC477F"/>
    <w:rsid w:val="00FD541A"/>
    <w:rsid w:val="00FF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CC7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6DD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6D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E2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Date"/>
    <w:basedOn w:val="a"/>
    <w:next w:val="a"/>
    <w:link w:val="a7"/>
    <w:rsid w:val="00AB682D"/>
    <w:pPr>
      <w:spacing w:after="0"/>
      <w:jc w:val="left"/>
    </w:pPr>
    <w:rPr>
      <w:lang w:val="x-none" w:eastAsia="x-none"/>
    </w:rPr>
  </w:style>
  <w:style w:type="character" w:customStyle="1" w:styleId="a7">
    <w:name w:val="Дата Знак"/>
    <w:basedOn w:val="a0"/>
    <w:link w:val="a6"/>
    <w:rsid w:val="00AB68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List Paragraph"/>
    <w:basedOn w:val="a"/>
    <w:uiPriority w:val="34"/>
    <w:qFormat/>
    <w:rsid w:val="007671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CC7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6DD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6D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E2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Date"/>
    <w:basedOn w:val="a"/>
    <w:next w:val="a"/>
    <w:link w:val="a7"/>
    <w:rsid w:val="00AB682D"/>
    <w:pPr>
      <w:spacing w:after="0"/>
      <w:jc w:val="left"/>
    </w:pPr>
    <w:rPr>
      <w:lang w:val="x-none" w:eastAsia="x-none"/>
    </w:rPr>
  </w:style>
  <w:style w:type="character" w:customStyle="1" w:styleId="a7">
    <w:name w:val="Дата Знак"/>
    <w:basedOn w:val="a0"/>
    <w:link w:val="a6"/>
    <w:rsid w:val="00AB68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List Paragraph"/>
    <w:basedOn w:val="a"/>
    <w:uiPriority w:val="34"/>
    <w:qFormat/>
    <w:rsid w:val="00767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Голополосова</dc:creator>
  <cp:lastModifiedBy>Горбушин Сергей Геннадьевич</cp:lastModifiedBy>
  <cp:revision>1290</cp:revision>
  <cp:lastPrinted>2025-01-17T06:33:00Z</cp:lastPrinted>
  <dcterms:created xsi:type="dcterms:W3CDTF">2025-01-29T09:56:00Z</dcterms:created>
  <dcterms:modified xsi:type="dcterms:W3CDTF">2025-02-03T06:52:00Z</dcterms:modified>
</cp:coreProperties>
</file>